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0F50">
        <w:rPr>
          <w:rFonts w:ascii="Times New Roman" w:hAnsi="Times New Roman" w:cs="Times New Roman"/>
          <w:b/>
          <w:sz w:val="28"/>
          <w:szCs w:val="28"/>
        </w:rPr>
        <w:t>15 – 2025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50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5252A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0" w:rsidRPr="00C90F50" w:rsidRDefault="00C90F50" w:rsidP="00C90F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C90F50" w:rsidRPr="00C90F50" w:rsidRDefault="00C90F50" w:rsidP="00C90F50">
            <w:pPr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- приказ Агентства от 29.06.2022 № 101-п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журналиста»;</w:t>
            </w:r>
          </w:p>
          <w:p w:rsidR="00C90F50" w:rsidRPr="00C90F50" w:rsidRDefault="00C90F50" w:rsidP="00C90F50">
            <w:pPr>
              <w:ind w:right="-2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- приказ Агентства от 23.06.2022 № 98-п «О внесении изменений в состав Комиссии при руководителе Республиканского агентства по печати и массовым коммуникациям «Татмедиа» по противодействию коррупции»;</w:t>
            </w:r>
          </w:p>
          <w:p w:rsidR="00C90F50" w:rsidRPr="00C90F50" w:rsidRDefault="00C90F50" w:rsidP="00C90F50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- постановление Агентства от 04.03.2022 № 24-р «Об утверждении Плана работы комиссии при руководителе Республиканского агентства по печати и массовым коммуникациям «Татмедиа» по противодействию коррупции на 2022 год»;</w:t>
            </w:r>
          </w:p>
          <w:p w:rsidR="0034735B" w:rsidRPr="0034735B" w:rsidRDefault="00C90F50" w:rsidP="00C9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- постановление Агентства от 04.03.2022 № 25-р «Об утверждении Плана работы комиссии по соблюдению требований к служебному поведению государственных гражданских служащих Республиканского агентства по печати и массовым коммуникациям «Татмедиа» и урегулированию конфликта интересов на 2022 год».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0" w:rsidRPr="00C90F50" w:rsidRDefault="00C90F50" w:rsidP="00C90F5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федеральными государственными служащими требований к служебному поведению»  и Указ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C90F50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C90F5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C90F50" w:rsidRPr="00C90F50" w:rsidRDefault="00C90F50" w:rsidP="00C90F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5252AE" w:rsidRDefault="00C90F50" w:rsidP="00C9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прошел курс повышения квалификации по программе «Антикоррупционная политика» в Высшей школе государственного и муниципального управления КФУ в период с 23 по 25 марта 2022 года.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C90F50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1 полугодии</w:t>
            </w:r>
            <w:r w:rsidR="005252AE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0" w:rsidRPr="00C90F50" w:rsidRDefault="00C90F50" w:rsidP="00C90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C90F50" w:rsidRPr="00C90F50" w:rsidRDefault="00C90F50" w:rsidP="00C90F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Проведён анализ всех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Сведения размещены на официальном сайте Агентства в соответствующем разделе.</w:t>
            </w:r>
          </w:p>
          <w:p w:rsidR="00AC3A7D" w:rsidRPr="005252AE" w:rsidRDefault="00C90F50" w:rsidP="00C90F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29.12.2021 № 28-6/10/В-17517,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50" w:rsidRPr="00C90F50" w:rsidRDefault="00C90F50" w:rsidP="00C90F50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3F1730" w:rsidRDefault="00C90F50" w:rsidP="00C90F50">
            <w:pPr>
              <w:jc w:val="both"/>
              <w:rPr>
                <w:sz w:val="28"/>
                <w:szCs w:val="28"/>
              </w:rPr>
            </w:pPr>
            <w:r w:rsidRPr="00C90F50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государственных служащих Агентства в 1 полугодии 2022 года не поступала, в связи с этим проверки не проводились. За 1 полугодие 2022 года от государственных гражданских служащих Агентства поступили 2 уведомления о выполнении иной оплачиваемой работы.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C90F50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 полугодии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 w:rsidR="00E13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9F50D9" w:rsidRDefault="008B75DF" w:rsidP="008B75DF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0D9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9F50D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9F50D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75DF" w:rsidRPr="00C90F50" w:rsidRDefault="00C90F5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F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июня 2022 года состоялось </w:t>
            </w:r>
            <w:r w:rsidRPr="00C90F50">
              <w:rPr>
                <w:rFonts w:ascii="Times New Roman" w:hAnsi="Times New Roman"/>
                <w:sz w:val="28"/>
                <w:szCs w:val="28"/>
              </w:rPr>
              <w:t>заседание комиссии при руководителе Агентства по противодействию коррупции. Рассмотрен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сервис «Прозрачный бизнес», единая информационная система кадрового состава государственной гражданской службы и муниципальной службы в Республике Татарстан</w:t>
            </w:r>
            <w:r w:rsidR="008B75DF" w:rsidRPr="00CF5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DC184E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 полугодии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назначений на должности государственной гражданской службы в Агентстве не осуществлялось. Отделом кадров Агентства проводится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22.12.2020 № 69-п утвержден новый состав комиссии при руководителе Агентства по противодействию коррупции, в который вошли представители Общественного совета. На 2022 году распоряжением Агентства от 04.03.2022 № 24-р утвержден План работы данной комиссии. </w:t>
            </w:r>
          </w:p>
          <w:p w:rsidR="008B75DF" w:rsidRPr="00E46379" w:rsidRDefault="00CF54E8" w:rsidP="00CF54E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04.03.2022 № 25-р утвержден план работы комиссии на 2022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CF54E8" w:rsidP="00CF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</w:t>
            </w:r>
            <w:r w:rsidR="00DC184E">
              <w:rPr>
                <w:rFonts w:ascii="Times New Roman" w:hAnsi="Times New Roman"/>
                <w:sz w:val="28"/>
                <w:szCs w:val="28"/>
              </w:rPr>
              <w:t>тересов в Агентстве в 1 полугодии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2022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360B05" w:rsidRDefault="00360B05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B05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детей (далее – сведения) за 2021 год размещены на сайте Агентства.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B05">
              <w:rPr>
                <w:rFonts w:ascii="Times New Roman" w:hAnsi="Times New Roman"/>
                <w:sz w:val="28"/>
                <w:szCs w:val="28"/>
              </w:rPr>
              <w:t xml:space="preserve">За 1 полугодие </w:t>
            </w:r>
            <w:r w:rsidR="00CF54E8">
              <w:rPr>
                <w:rFonts w:ascii="Times New Roman" w:hAnsi="Times New Roman"/>
                <w:sz w:val="28"/>
                <w:szCs w:val="28"/>
              </w:rPr>
              <w:t>2022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года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F31C82" w:rsidRPr="00F31C82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Приказом № 182-п от 03.12.2021 внесены изменения в приказ «О контрактной службе Агентства», утверждено Положение (регламент) о контрактной службе Агентства, распоряжением от 18.05.2020 № 22-р распределены должностные обязанности между членами Контрактной службы.</w:t>
            </w:r>
          </w:p>
          <w:p w:rsidR="008B75DF" w:rsidRPr="00A75699" w:rsidRDefault="00A75699" w:rsidP="00F31C8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99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службы, за 1 полугодие 2022 года прошли обучение 3 сотрудника. Планы-графики закупок </w:t>
            </w:r>
            <w:r w:rsidRPr="00A756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опубликованы на официальном сайте Агентства и на сайте 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7569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7569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75699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Приказом Агентства от 21.01.2022 № 8-п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://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/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размещено </w:t>
            </w:r>
            <w:r w:rsidR="00A75699">
              <w:rPr>
                <w:rFonts w:ascii="Times New Roman" w:hAnsi="Times New Roman"/>
                <w:sz w:val="28"/>
                <w:szCs w:val="28"/>
              </w:rPr>
              <w:t>1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5 проектов нормативных правовых актов Агентства.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  <w:p w:rsidR="008B75DF" w:rsidRPr="00A75699" w:rsidRDefault="00A75699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99">
              <w:rPr>
                <w:rFonts w:ascii="Times New Roman" w:hAnsi="Times New Roman"/>
                <w:sz w:val="28"/>
                <w:szCs w:val="28"/>
              </w:rPr>
              <w:t xml:space="preserve">В 1 полугодии 2022 года поступило 3 заключения независимых экспертов в отношении размещенных нормативных правовых актов и проектов нормативных правовых актов. Данные заключения были рассмотрены, в адрес экспертов направлены ответы в установленный законом срок. Отчеты о результатах проведенной антикоррупционной и </w:t>
            </w:r>
            <w:r w:rsidRPr="00A75699">
              <w:rPr>
                <w:rFonts w:ascii="Times New Roman" w:hAnsi="Times New Roman"/>
                <w:sz w:val="28"/>
                <w:szCs w:val="28"/>
              </w:rPr>
              <w:lastRenderedPageBreak/>
              <w:t>независимой антикоррупционной экспертиз нормативных правовых актов и проектов нормативных правовых актов ежеквартально направляются в Министерство юстиции Республики Татарстан.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и направлена информация о деятельности Агентства за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99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1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3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99" w:rsidRPr="00A75699">
              <w:rPr>
                <w:rFonts w:ascii="Times New Roman" w:hAnsi="Times New Roman"/>
                <w:sz w:val="28"/>
                <w:szCs w:val="28"/>
              </w:rPr>
              <w:t>1</w:t>
            </w:r>
            <w:r w:rsidR="00A7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99" w:rsidRPr="00A75699">
              <w:rPr>
                <w:rFonts w:ascii="Times New Roman" w:hAnsi="Times New Roman"/>
                <w:sz w:val="28"/>
                <w:szCs w:val="28"/>
              </w:rPr>
              <w:lastRenderedPageBreak/>
              <w:t>полугодие</w:t>
            </w:r>
            <w:r w:rsidR="003D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07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A75699">
              <w:rPr>
                <w:rFonts w:ascii="Times New Roman" w:hAnsi="Times New Roman"/>
                <w:sz w:val="28"/>
                <w:szCs w:val="28"/>
              </w:rPr>
              <w:t>1536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A75699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39F">
              <w:rPr>
                <w:rFonts w:ascii="Times New Roman" w:hAnsi="Times New Roman"/>
                <w:sz w:val="28"/>
                <w:szCs w:val="28"/>
              </w:rPr>
              <w:t>Приказами Агентства от 30.10.2017 № 50-п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</w:t>
            </w:r>
            <w:r w:rsidRPr="005B53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DF" w:rsidRPr="00685E57" w:rsidRDefault="008B75DF" w:rsidP="00942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055D9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53D65">
              <w:rPr>
                <w:rFonts w:ascii="Times New Roman" w:hAnsi="Times New Roman"/>
                <w:sz w:val="28"/>
                <w:szCs w:val="28"/>
              </w:rPr>
              <w:t xml:space="preserve"> 1 полугодии 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2022</w:t>
            </w:r>
            <w:r w:rsidR="003D0C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31C82" w:rsidRDefault="00F31C82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прошел курс повышения квалификации по программе «Антикоррупционная политика» в Высшей школе государственного и муниципального управления КФУ в период с 23 по 25 марта 2022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>По итогам 1 полугодия 2022 года в рамках государственного контракта в эфир вышли 3 выпуска телепередачи «Татарстан без коррупции» и 2 выпуска телепередачи «Трибуна Нового Века» на телеканале ТНВ на темы:</w:t>
            </w:r>
          </w:p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 xml:space="preserve">- 14.03.2022 «Подведение итогов работы по реализации мер антикоррупционной политики в Республике Татарстан в 2021 году, в </w:t>
            </w:r>
            <w:r w:rsidRPr="00553D65">
              <w:rPr>
                <w:rFonts w:ascii="Times New Roman" w:hAnsi="Times New Roman"/>
                <w:sz w:val="28"/>
                <w:szCs w:val="28"/>
              </w:rPr>
              <w:lastRenderedPageBreak/>
              <w:t>том числе доведение до населения результаты проверок сведений о доходах, информация о проведенных научных-практических конференциях, форумах, дискуссиях, круглых столах и других мероприятиях, направленных на формирование у граждан неприятия коррупции, озвучить результаты работы правоохранительных органов, органов прокуратуры, отраслевых министерств и ведомств, итоги исполнения государственной программы «Реализация антикоррупционной политики в Республике Татарстан на 2015 – 2025 годы»;</w:t>
            </w:r>
          </w:p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>- 04.04.2022 «Вопросы сокращения коррупционных рисков при предоставлении мер поддержки субъектам малого и среднего предпринимательства»;</w:t>
            </w:r>
          </w:p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>- 25.04.2022 «Вопросы, возникающим при ведении бизнеса, отвечающего требованиям законодательства, ответственного партнерства с государством, направленного на рост уровня жизни в стране, развитие экономики и повышение ее конкурентоспособности»;</w:t>
            </w:r>
          </w:p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>- 23.05.2022 «Коррупционные риски, связанные с организацией летнего отдыха детей и молодежи»;</w:t>
            </w:r>
          </w:p>
          <w:p w:rsidR="00055D9C" w:rsidRPr="00674B32" w:rsidRDefault="00553D65" w:rsidP="00553D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>- 06.06.2022 «Вопросы, связанные с капитальным ремонтом в многоквартирных домах».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>На сегодняшний день финансирование заморожено, произошло сокращение бюджета в части изготовления социального ролика и проведения журналистского конкурса.</w:t>
            </w:r>
          </w:p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 xml:space="preserve">Агентством подготовлено и направлено письмо в адрес Президента Республики Татарстан Р.Н. </w:t>
            </w:r>
            <w:proofErr w:type="spellStart"/>
            <w:r w:rsidRPr="00553D65">
              <w:rPr>
                <w:rFonts w:ascii="Times New Roman" w:hAnsi="Times New Roman"/>
                <w:sz w:val="28"/>
                <w:szCs w:val="28"/>
              </w:rPr>
              <w:t>Минниханова</w:t>
            </w:r>
            <w:proofErr w:type="spellEnd"/>
            <w:r w:rsidRPr="00553D65">
              <w:rPr>
                <w:rFonts w:ascii="Times New Roman" w:hAnsi="Times New Roman"/>
                <w:sz w:val="28"/>
                <w:szCs w:val="28"/>
              </w:rPr>
              <w:t xml:space="preserve"> с просьбой об использовании средств на производство ролика.</w:t>
            </w:r>
          </w:p>
          <w:p w:rsidR="00553D65" w:rsidRPr="00553D65" w:rsidRDefault="00553D65" w:rsidP="00553D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 xml:space="preserve">С апреля 2022 года началась трансляция социальных роликов, изготовленных в предыдущие годы действия Программы. Ролики направлены на ведущие телеканалы ТРК «Новый Век», ГТРК «Татарстан», «Татарстан 24» и районные телекомпании, размещены </w:t>
            </w:r>
            <w:r w:rsidRPr="00553D65">
              <w:rPr>
                <w:rFonts w:ascii="Times New Roman" w:hAnsi="Times New Roman"/>
                <w:sz w:val="28"/>
                <w:szCs w:val="28"/>
                <w:lang w:val="tt-RU"/>
              </w:rPr>
              <w:t>в 120 аккаунтах социальных сетей и</w:t>
            </w:r>
            <w:r w:rsidRPr="00553D6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3D65">
              <w:rPr>
                <w:rFonts w:ascii="Times New Roman" w:hAnsi="Times New Roman"/>
                <w:sz w:val="28"/>
                <w:szCs w:val="28"/>
              </w:rPr>
              <w:t xml:space="preserve">на 60 сайтах редакций АО </w:t>
            </w:r>
            <w:r w:rsidRPr="00553D65">
              <w:rPr>
                <w:rFonts w:ascii="Times New Roman" w:hAnsi="Times New Roman"/>
                <w:sz w:val="28"/>
                <w:szCs w:val="28"/>
              </w:rPr>
              <w:lastRenderedPageBreak/>
              <w:t>«ТАТМЕДИА». На сегодняшний день более 500 трансляций.</w:t>
            </w:r>
          </w:p>
          <w:p w:rsidR="008B75DF" w:rsidRPr="00A2502D" w:rsidRDefault="00553D65" w:rsidP="00553D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5">
              <w:rPr>
                <w:rFonts w:ascii="Times New Roman" w:hAnsi="Times New Roman"/>
                <w:sz w:val="28"/>
                <w:szCs w:val="28"/>
              </w:rPr>
              <w:t xml:space="preserve">Также данные ролики направлены в Министерство юстиции РТ для дальнейшего направления в адрес исполнительных органов </w:t>
            </w:r>
            <w:proofErr w:type="spellStart"/>
            <w:r w:rsidRPr="00553D65">
              <w:rPr>
                <w:rFonts w:ascii="Times New Roman" w:hAnsi="Times New Roman"/>
                <w:sz w:val="28"/>
                <w:szCs w:val="28"/>
              </w:rPr>
              <w:t>госвласти</w:t>
            </w:r>
            <w:proofErr w:type="spellEnd"/>
            <w:r w:rsidRPr="00553D65">
              <w:rPr>
                <w:rFonts w:ascii="Times New Roman" w:hAnsi="Times New Roman"/>
                <w:sz w:val="28"/>
                <w:szCs w:val="28"/>
              </w:rPr>
              <w:t xml:space="preserve"> РТ и органов местного самоуправления РТ.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6" w:rsidRPr="007841D6" w:rsidRDefault="007841D6" w:rsidP="007841D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41D6">
              <w:rPr>
                <w:rFonts w:ascii="Times New Roman" w:hAnsi="Times New Roman"/>
                <w:sz w:val="28"/>
                <w:szCs w:val="28"/>
              </w:rPr>
              <w:t>СМИ Республики Татарстан активно вели освещение крупных мероприятий антикоррупц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ионной направленности, </w:t>
            </w:r>
            <w:r w:rsidR="00553D65">
              <w:rPr>
                <w:rFonts w:ascii="Times New Roman" w:hAnsi="Times New Roman"/>
                <w:sz w:val="28"/>
                <w:szCs w:val="28"/>
              </w:rPr>
              <w:t>з</w:t>
            </w:r>
            <w:r w:rsidR="00553D65" w:rsidRPr="00D41F34">
              <w:rPr>
                <w:rFonts w:ascii="Times New Roman" w:hAnsi="Times New Roman"/>
                <w:sz w:val="28"/>
                <w:szCs w:val="28"/>
              </w:rPr>
              <w:t>а</w:t>
            </w:r>
            <w:r w:rsidR="0055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D65" w:rsidRPr="00A75699">
              <w:rPr>
                <w:rFonts w:ascii="Times New Roman" w:hAnsi="Times New Roman"/>
                <w:sz w:val="28"/>
                <w:szCs w:val="28"/>
              </w:rPr>
              <w:t>1</w:t>
            </w:r>
            <w:r w:rsidR="0055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D65" w:rsidRPr="00A75699"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55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D65">
              <w:rPr>
                <w:rFonts w:ascii="Times New Roman" w:hAnsi="Times New Roman"/>
                <w:sz w:val="28"/>
                <w:szCs w:val="28"/>
              </w:rPr>
              <w:t>2022 года</w:t>
            </w:r>
            <w:r w:rsidR="00553D65"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53D65"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1536 материалов </w:t>
            </w:r>
            <w:r w:rsidR="00553D65"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  <w:p w:rsidR="008B75DF" w:rsidRPr="009A435C" w:rsidRDefault="008B75DF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5" w:rsidRPr="00080CA5" w:rsidRDefault="00080CA5" w:rsidP="00080C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>В течение 2022 года на площадке ИА «Татар-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будет проводиться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</w:t>
            </w:r>
          </w:p>
          <w:p w:rsidR="008B75DF" w:rsidRPr="007841D6" w:rsidRDefault="00080CA5" w:rsidP="00080CA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 xml:space="preserve">12 апреля 2022 года прошел брифинг на тему: «Результаты соблюдения ограничений, запретов и требований законодательства в сфере противодействия коррупции» с участием 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С.Ф.Рахимова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 главного советника </w:t>
            </w:r>
            <w:r w:rsidRPr="00080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Президента Республики Татарстан по вопросам антикоррупционной политики и </w:t>
            </w:r>
            <w:proofErr w:type="spellStart"/>
            <w:r w:rsidRPr="00080CA5">
              <w:rPr>
                <w:rFonts w:ascii="Times New Roman" w:hAnsi="Times New Roman"/>
                <w:color w:val="000000"/>
                <w:sz w:val="28"/>
                <w:szCs w:val="28"/>
              </w:rPr>
              <w:t>Р.Г.Музипова</w:t>
            </w:r>
            <w:proofErr w:type="spellEnd"/>
            <w:r w:rsidRPr="00080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080CA5">
              <w:rPr>
                <w:rFonts w:ascii="Times New Roman" w:hAnsi="Times New Roman"/>
                <w:sz w:val="28"/>
                <w:szCs w:val="28"/>
              </w:rPr>
              <w:t>заместителя министра образования и науки РТ – руководитель Департамента надзора и контроля в сфере образования.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080CA5" w:rsidRPr="00080CA5" w:rsidRDefault="00080CA5" w:rsidP="00080C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 xml:space="preserve">В 1 полугодии 2022 года «События недели» выпустили 2 материала, </w:t>
            </w:r>
          </w:p>
          <w:p w:rsidR="008B75DF" w:rsidRPr="007A36F7" w:rsidRDefault="00080CA5" w:rsidP="0008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>» - 2 материала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16.02.2022 № 14-п внесены изменения в Положение об Общественном совете при Республиканском агентстве по печати и массовым коммуникациям «Татмедиа», от 29.12.2017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неприятие мер по предотвращению и (или) урегулированию конфликта интересов;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F31C82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</w:t>
            </w:r>
            <w:r w:rsidRPr="00F31C82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F31C82" w:rsidRPr="00F31C82" w:rsidRDefault="00F31C82" w:rsidP="00F31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F31C82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5" w:rsidRPr="00080CA5" w:rsidRDefault="00080CA5" w:rsidP="00080C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>На сегодняшний день финансирование заморожено, произошло сокращение бюджета в части изготовления социального ролика и проведения журналистского конкурса.</w:t>
            </w:r>
          </w:p>
          <w:p w:rsidR="00080CA5" w:rsidRPr="00080CA5" w:rsidRDefault="00080CA5" w:rsidP="00080C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 xml:space="preserve">Агентством подготовлено и направлено письмо в адрес Президента </w:t>
            </w:r>
            <w:r w:rsidRPr="00080C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Республики Татарстан Р.Н. 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Минниханова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 с просьбой об использовании средств на производство ролика.</w:t>
            </w:r>
          </w:p>
          <w:p w:rsidR="00080CA5" w:rsidRPr="00080CA5" w:rsidRDefault="00080CA5" w:rsidP="00080CA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 xml:space="preserve">С апреля 2022 года началась трансляция социальных роликов, изготовленных в предыдущие годы действия Программы. Ролики направлены на ведущие телеканалы ТРК «Новый Век», ГТРК «Татарстан», «Татарстан 24» и районные телекомпании, размещены </w:t>
            </w:r>
            <w:r w:rsidRPr="00080CA5">
              <w:rPr>
                <w:rFonts w:ascii="Times New Roman" w:hAnsi="Times New Roman"/>
                <w:sz w:val="28"/>
                <w:szCs w:val="28"/>
                <w:lang w:val="tt-RU"/>
              </w:rPr>
              <w:t>в 120 аккаунтах социальных сетей и</w:t>
            </w:r>
            <w:r w:rsidRPr="00080CA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CA5">
              <w:rPr>
                <w:rFonts w:ascii="Times New Roman" w:hAnsi="Times New Roman"/>
                <w:sz w:val="28"/>
                <w:szCs w:val="28"/>
              </w:rPr>
              <w:t>на 60 сайтах редакций АО «ТАТМЕДИА». На сегодняшний день более 500 трансляций.</w:t>
            </w:r>
          </w:p>
          <w:p w:rsidR="008B75DF" w:rsidRDefault="00080CA5" w:rsidP="00080CA5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CA5">
              <w:rPr>
                <w:rFonts w:ascii="Times New Roman" w:hAnsi="Times New Roman"/>
                <w:sz w:val="28"/>
                <w:szCs w:val="28"/>
              </w:rPr>
              <w:t xml:space="preserve">Также данные ролики направлены в Министерство юстиции РТ для дальнейшего направления в адрес исполнительных органов </w:t>
            </w:r>
            <w:proofErr w:type="spellStart"/>
            <w:r w:rsidRPr="00080CA5">
              <w:rPr>
                <w:rFonts w:ascii="Times New Roman" w:hAnsi="Times New Roman"/>
                <w:sz w:val="28"/>
                <w:szCs w:val="28"/>
              </w:rPr>
              <w:t>госвласти</w:t>
            </w:r>
            <w:proofErr w:type="spellEnd"/>
            <w:r w:rsidRPr="00080CA5">
              <w:rPr>
                <w:rFonts w:ascii="Times New Roman" w:hAnsi="Times New Roman"/>
                <w:sz w:val="28"/>
                <w:szCs w:val="28"/>
              </w:rPr>
              <w:t xml:space="preserve"> РТ и органов местного самоуправления РТ.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055D9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080CA5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 полугодие</w:t>
            </w:r>
            <w:r w:rsidR="00F31C82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2022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080C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</w:t>
            </w:r>
            <w:r w:rsidR="00080CA5">
              <w:rPr>
                <w:rFonts w:ascii="Times New Roman" w:hAnsi="Times New Roman"/>
                <w:sz w:val="28"/>
                <w:szCs w:val="28"/>
              </w:rPr>
              <w:t xml:space="preserve">ике Татарстан. В 1 полугодии 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2022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в республиканских </w:t>
            </w:r>
            <w:r w:rsidR="00080CA5">
              <w:rPr>
                <w:rFonts w:ascii="Times New Roman" w:hAnsi="Times New Roman"/>
                <w:sz w:val="28"/>
                <w:szCs w:val="28"/>
              </w:rPr>
              <w:t>СМИ опубликовано 1536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080CA5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на тему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080CA5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 полугодии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F31C82">
              <w:rPr>
                <w:rFonts w:ascii="Times New Roman" w:hAnsi="Times New Roman"/>
                <w:sz w:val="28"/>
                <w:szCs w:val="28"/>
              </w:rPr>
              <w:t>2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lastRenderedPageBreak/>
              <w:t>Приказом № 182-п от 03.12.2021 внесены изменения в приказ «О контрактной службе Агентства», утверждено Положение (регламент) о контрактной службе Агентства, распоряжением от 18.05.2020 № 22-р распределены должностные обязанности между членами Контрактной службы.</w:t>
            </w:r>
          </w:p>
          <w:p w:rsidR="008B75DF" w:rsidRPr="00D01670" w:rsidRDefault="00F31C82" w:rsidP="00F31C8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</w:t>
            </w:r>
            <w:r w:rsidRPr="00F31C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31C8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F31C82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2022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055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в </w:t>
            </w:r>
            <w:r w:rsidR="00080C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полугодии 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7703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080CA5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 полугодии </w:t>
            </w:r>
            <w:r w:rsidR="00770316">
              <w:rPr>
                <w:rFonts w:ascii="Times New Roman" w:hAnsi="Times New Roman"/>
                <w:sz w:val="28"/>
                <w:szCs w:val="28"/>
              </w:rPr>
              <w:t>2022</w:t>
            </w:r>
            <w:r w:rsid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055D9C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80CA5">
              <w:rPr>
                <w:rFonts w:ascii="Times New Roman" w:hAnsi="Times New Roman"/>
                <w:sz w:val="28"/>
                <w:szCs w:val="28"/>
              </w:rPr>
              <w:t xml:space="preserve">1 полугодии </w:t>
            </w:r>
            <w:bookmarkStart w:id="0" w:name="_GoBack"/>
            <w:bookmarkEnd w:id="0"/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770316">
              <w:rPr>
                <w:rFonts w:ascii="Times New Roman" w:hAnsi="Times New Roman"/>
                <w:sz w:val="28"/>
                <w:szCs w:val="28"/>
              </w:rPr>
              <w:t>2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0CA5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343165"/>
    <w:rsid w:val="0034735B"/>
    <w:rsid w:val="00360B05"/>
    <w:rsid w:val="00363A9C"/>
    <w:rsid w:val="00387B04"/>
    <w:rsid w:val="003D0C22"/>
    <w:rsid w:val="003D136D"/>
    <w:rsid w:val="003D428D"/>
    <w:rsid w:val="003D7B5B"/>
    <w:rsid w:val="003F1730"/>
    <w:rsid w:val="003F7D67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252AE"/>
    <w:rsid w:val="00536EBA"/>
    <w:rsid w:val="00553D65"/>
    <w:rsid w:val="005C3B95"/>
    <w:rsid w:val="005C7AA7"/>
    <w:rsid w:val="005D70A0"/>
    <w:rsid w:val="00607933"/>
    <w:rsid w:val="0063752A"/>
    <w:rsid w:val="006422E1"/>
    <w:rsid w:val="0065180E"/>
    <w:rsid w:val="00674B32"/>
    <w:rsid w:val="00685E57"/>
    <w:rsid w:val="006D6B38"/>
    <w:rsid w:val="006F7F57"/>
    <w:rsid w:val="007128B0"/>
    <w:rsid w:val="00713F5A"/>
    <w:rsid w:val="00716951"/>
    <w:rsid w:val="00736F2C"/>
    <w:rsid w:val="00770316"/>
    <w:rsid w:val="007813A0"/>
    <w:rsid w:val="007841D6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A435C"/>
    <w:rsid w:val="009B1AB7"/>
    <w:rsid w:val="009F50D9"/>
    <w:rsid w:val="00A217EA"/>
    <w:rsid w:val="00A2502D"/>
    <w:rsid w:val="00A43CBC"/>
    <w:rsid w:val="00A62EA3"/>
    <w:rsid w:val="00A63216"/>
    <w:rsid w:val="00A75699"/>
    <w:rsid w:val="00AA484A"/>
    <w:rsid w:val="00AB4D86"/>
    <w:rsid w:val="00AC3A7D"/>
    <w:rsid w:val="00B035EB"/>
    <w:rsid w:val="00B9098E"/>
    <w:rsid w:val="00B9356B"/>
    <w:rsid w:val="00B93CF2"/>
    <w:rsid w:val="00BB7B87"/>
    <w:rsid w:val="00BE1760"/>
    <w:rsid w:val="00BF7423"/>
    <w:rsid w:val="00C06C43"/>
    <w:rsid w:val="00C313E5"/>
    <w:rsid w:val="00C51C1E"/>
    <w:rsid w:val="00C90F50"/>
    <w:rsid w:val="00CA2998"/>
    <w:rsid w:val="00CC50A1"/>
    <w:rsid w:val="00CF54E8"/>
    <w:rsid w:val="00D01670"/>
    <w:rsid w:val="00D41F34"/>
    <w:rsid w:val="00D85134"/>
    <w:rsid w:val="00DA362D"/>
    <w:rsid w:val="00DA3971"/>
    <w:rsid w:val="00DC184E"/>
    <w:rsid w:val="00DE51D8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676D"/>
    <w:rsid w:val="00E6680A"/>
    <w:rsid w:val="00E7745B"/>
    <w:rsid w:val="00E97103"/>
    <w:rsid w:val="00EA0938"/>
    <w:rsid w:val="00EC27B2"/>
    <w:rsid w:val="00F01593"/>
    <w:rsid w:val="00F02C3E"/>
    <w:rsid w:val="00F232BC"/>
    <w:rsid w:val="00F31C82"/>
    <w:rsid w:val="00F47EC7"/>
    <w:rsid w:val="00F520E9"/>
    <w:rsid w:val="00F87D59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34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1795-E819-417B-9557-2C0047C5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52</cp:revision>
  <dcterms:created xsi:type="dcterms:W3CDTF">2017-03-31T05:37:00Z</dcterms:created>
  <dcterms:modified xsi:type="dcterms:W3CDTF">2022-09-08T10:22:00Z</dcterms:modified>
</cp:coreProperties>
</file>